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523" w:rsidRPr="009007C2" w:rsidRDefault="003E2523" w:rsidP="003E2523">
      <w:pPr>
        <w:spacing w:line="240" w:lineRule="auto"/>
        <w:ind w:left="10620" w:firstLine="0"/>
      </w:pPr>
      <w:r w:rsidRPr="009007C2">
        <w:t xml:space="preserve">Приложение 15 к решению </w:t>
      </w:r>
    </w:p>
    <w:p w:rsidR="003E2523" w:rsidRPr="009007C2" w:rsidRDefault="003E2523" w:rsidP="003E2523">
      <w:pPr>
        <w:spacing w:line="240" w:lineRule="auto"/>
        <w:ind w:left="10620" w:firstLine="0"/>
      </w:pPr>
      <w:r w:rsidRPr="009007C2">
        <w:t xml:space="preserve">Думы Кондинского района </w:t>
      </w:r>
    </w:p>
    <w:p w:rsidR="003E2523" w:rsidRPr="009007C2" w:rsidRDefault="003E2523" w:rsidP="003E2523">
      <w:pPr>
        <w:spacing w:line="240" w:lineRule="auto"/>
        <w:ind w:left="6372" w:firstLine="0"/>
      </w:pPr>
      <w:r w:rsidRPr="009007C2">
        <w:t xml:space="preserve">                                                   </w:t>
      </w:r>
      <w:r>
        <w:t xml:space="preserve">                 от 30.11.2017</w:t>
      </w:r>
      <w:r w:rsidRPr="009007C2">
        <w:t xml:space="preserve"> № </w:t>
      </w:r>
      <w:r>
        <w:t>337</w:t>
      </w:r>
    </w:p>
    <w:p w:rsidR="003E2523" w:rsidRDefault="003E2523" w:rsidP="003E2523">
      <w:pPr>
        <w:spacing w:line="240" w:lineRule="auto"/>
        <w:ind w:left="5664"/>
        <w:rPr>
          <w:sz w:val="28"/>
          <w:szCs w:val="28"/>
        </w:rPr>
      </w:pPr>
    </w:p>
    <w:p w:rsidR="003E2523" w:rsidRPr="005113DF" w:rsidRDefault="003E2523" w:rsidP="003E2523">
      <w:pPr>
        <w:spacing w:line="240" w:lineRule="auto"/>
        <w:ind w:firstLine="0"/>
        <w:jc w:val="center"/>
        <w:rPr>
          <w:bCs/>
          <w:color w:val="000000"/>
        </w:rPr>
      </w:pPr>
      <w:r w:rsidRPr="005113DF">
        <w:rPr>
          <w:bCs/>
          <w:color w:val="000000"/>
        </w:rPr>
        <w:t>Распределение межбюджетных трансфертов бюджетам муниципальных образований Кондинского района  на  2019 год</w:t>
      </w:r>
    </w:p>
    <w:tbl>
      <w:tblPr>
        <w:tblW w:w="15322" w:type="dxa"/>
        <w:tblInd w:w="95" w:type="dxa"/>
        <w:tblLayout w:type="fixed"/>
        <w:tblLook w:val="04A0"/>
      </w:tblPr>
      <w:tblGrid>
        <w:gridCol w:w="1998"/>
        <w:gridCol w:w="803"/>
        <w:gridCol w:w="1040"/>
        <w:gridCol w:w="1134"/>
        <w:gridCol w:w="1134"/>
        <w:gridCol w:w="1134"/>
        <w:gridCol w:w="1134"/>
        <w:gridCol w:w="1040"/>
        <w:gridCol w:w="1031"/>
        <w:gridCol w:w="992"/>
        <w:gridCol w:w="1134"/>
        <w:gridCol w:w="1134"/>
        <w:gridCol w:w="480"/>
        <w:gridCol w:w="1134"/>
      </w:tblGrid>
      <w:tr w:rsidR="003E2523" w:rsidRPr="005113DF" w:rsidTr="00106CA5">
        <w:trPr>
          <w:trHeight w:val="154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рублей</w:t>
            </w:r>
          </w:p>
        </w:tc>
      </w:tr>
      <w:tr w:rsidR="003E2523" w:rsidRPr="005113DF" w:rsidTr="00106CA5">
        <w:trPr>
          <w:trHeight w:val="63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Наименование муниципального образования / программы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Источник финансирования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г.п. Кондинское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г.п. Куминский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г.п. Луговой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г.п. Междуреченский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г.п. Мортка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с.п. Леуши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с.п. Мулымья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с.п. Шугур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с.п. Болчары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с.п. Половинка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Нераспределенный резерв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Всего</w:t>
            </w:r>
          </w:p>
        </w:tc>
      </w:tr>
      <w:tr w:rsidR="003E2523" w:rsidRPr="005113DF" w:rsidTr="00106CA5">
        <w:trPr>
          <w:trHeight w:val="111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Муниципальная программа "Повышение эффективности предоставления финансовой помощи городским и сельским поселениям Кондинского района на 2017-2020 годы", в том числе: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Бюджет 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27 547 100,00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24 849 500,00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16 326 400,00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45 248 500,00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46 072 100,00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30 078 100,00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27 171 600,00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9 871 600,00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23 659 700,00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16 403 900,00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267 228 500,00</w:t>
            </w:r>
          </w:p>
        </w:tc>
      </w:tr>
      <w:tr w:rsidR="003E2523" w:rsidRPr="005113DF" w:rsidTr="00106CA5">
        <w:trPr>
          <w:trHeight w:val="91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Подпрограмма 1 "Совершенствование системы распределения и перераспределения финансовых ресурсов между уровнями бюджетной системы Кондинского района", в том числе: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27 547 100,00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24 849 500,00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16 326 400,00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45 248 500,00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46 072 100,00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30 078 100,00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27 171 600,00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9 871 600,00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23 659 700,00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16 403 900,00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267 228 500,00</w:t>
            </w:r>
          </w:p>
        </w:tc>
      </w:tr>
      <w:tr w:rsidR="003E2523" w:rsidRPr="005113DF" w:rsidTr="00106CA5">
        <w:trPr>
          <w:trHeight w:val="115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Дотация на выравнивание бюджетной обеспеченности (за счет субсидии муниципальным районам на формирование районных фондов финансовой поддержки поселений)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10 903 900,00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9 880 100,00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7 847 900,00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10 527 600,00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16 835 000,00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12 546 900,00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12 535 900,00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6 617 500,00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10 791 800,00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8 567 600,00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107 054 200,00</w:t>
            </w:r>
          </w:p>
        </w:tc>
      </w:tr>
      <w:tr w:rsidR="003E2523" w:rsidRPr="005113DF" w:rsidTr="00106CA5">
        <w:trPr>
          <w:trHeight w:val="103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 xml:space="preserve">Дотация на выравнивание бюджетной обеспеченности (за счет субвенции муниципальным районам на исполнение полномочий по расчету и предоставлению дотаций поселениям, входящим в состав муниципального района) 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5 190 200,00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4 803 500,00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2 624 700,00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19 417 900,00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7 680 800,00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4 298 500,00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3 936 200,00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1 005 000,00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3 460 700,00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2 020 300,00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54 437 800,00</w:t>
            </w:r>
          </w:p>
        </w:tc>
      </w:tr>
      <w:tr w:rsidR="003E2523" w:rsidRPr="005113DF" w:rsidTr="00106CA5">
        <w:trPr>
          <w:trHeight w:val="66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Дотация на выравнивание бюджетной обеспеченности (за счет средств местного бюджета)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11 453 000,00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10 165 900,00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5 853 800,00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15 303 000,00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21 556 300,00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13 232 700,00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10 699 500,00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2 249 100,00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9 407 200,00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5 816 000,00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105 736 500,00</w:t>
            </w:r>
          </w:p>
        </w:tc>
      </w:tr>
      <w:tr w:rsidR="003E2523" w:rsidRPr="005113DF" w:rsidTr="00106CA5">
        <w:trPr>
          <w:trHeight w:val="75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Подпрограмма 2 "Поддержание устойчивого исполнения бюджетов муниципальных образований Кондинского района"</w:t>
            </w:r>
            <w:proofErr w:type="gramStart"/>
            <w:r w:rsidRPr="005113DF">
              <w:rPr>
                <w:i/>
                <w:iCs/>
                <w:color w:val="000000"/>
                <w:sz w:val="14"/>
                <w:szCs w:val="14"/>
              </w:rPr>
              <w:t xml:space="preserve"> ,</w:t>
            </w:r>
            <w:proofErr w:type="gramEnd"/>
            <w:r w:rsidRPr="005113DF">
              <w:rPr>
                <w:i/>
                <w:iCs/>
                <w:color w:val="000000"/>
                <w:sz w:val="14"/>
                <w:szCs w:val="14"/>
              </w:rPr>
              <w:t xml:space="preserve"> в том числе: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3E2523" w:rsidRPr="005113DF" w:rsidTr="00106CA5">
        <w:trPr>
          <w:trHeight w:val="55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lastRenderedPageBreak/>
              <w:t xml:space="preserve">Дотация на поддержку мер по обеспечению сбалансированности бюджетов 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3E2523" w:rsidRPr="005113DF" w:rsidTr="00106CA5">
        <w:trPr>
          <w:trHeight w:val="67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Подпрограмма 3 "Содействие повышению качества управления муниципальными финансами", в том числе: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3E2523" w:rsidRPr="005113DF" w:rsidTr="00106CA5">
        <w:trPr>
          <w:trHeight w:val="480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Предоставление дотаций (грантов) бюджетам муниципальных образований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3E2523" w:rsidRPr="005113DF" w:rsidTr="00106CA5">
        <w:trPr>
          <w:trHeight w:val="975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100 060,00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71 330,00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62 070,00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117 670,00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57 435,00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45 390,00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22 225,00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75 040,00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37 980,00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589 200,00</w:t>
            </w:r>
          </w:p>
        </w:tc>
      </w:tr>
      <w:tr w:rsidR="003E2523" w:rsidRPr="005113DF" w:rsidTr="00106CA5">
        <w:trPr>
          <w:trHeight w:val="2445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100 060,00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71 330,00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62 070,00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117 670,00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57 435,00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45 390,00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22 225,00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75 040,00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37 980,00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589 200,00</w:t>
            </w:r>
          </w:p>
        </w:tc>
      </w:tr>
      <w:tr w:rsidR="003E2523" w:rsidRPr="005113DF" w:rsidTr="00106CA5">
        <w:trPr>
          <w:trHeight w:val="60"/>
        </w:trPr>
        <w:tc>
          <w:tcPr>
            <w:tcW w:w="19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87 780,00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62 580,00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54 450,00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103 230,00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50 390,00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39 820,00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65 830,00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33 320,00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516 900,00</w:t>
            </w:r>
          </w:p>
        </w:tc>
      </w:tr>
      <w:tr w:rsidR="003E2523" w:rsidRPr="005113DF" w:rsidTr="00106CA5">
        <w:trPr>
          <w:trHeight w:val="1185"/>
        </w:trPr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12 280,00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8 750,00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7 620,00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14 440,00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7 045,00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5 570,00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2 725,00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9 210,00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4 660,00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72 300,00</w:t>
            </w:r>
          </w:p>
        </w:tc>
      </w:tr>
      <w:tr w:rsidR="003E2523" w:rsidRPr="005113DF" w:rsidTr="00106CA5">
        <w:trPr>
          <w:trHeight w:val="177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 xml:space="preserve">Муниципальная программа "Профилактика правонарушений по вопросам обеспечение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</w:t>
            </w:r>
            <w:r w:rsidRPr="005113DF">
              <w:rPr>
                <w:b/>
                <w:bCs/>
                <w:color w:val="000000"/>
                <w:sz w:val="14"/>
                <w:szCs w:val="14"/>
              </w:rPr>
              <w:lastRenderedPageBreak/>
              <w:t>Кондинском районе на 2017-2020 годы", в том числе: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lastRenderedPageBreak/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139 500,00</w:t>
            </w:r>
          </w:p>
        </w:tc>
      </w:tr>
      <w:tr w:rsidR="003E2523" w:rsidRPr="005113DF" w:rsidTr="00106CA5">
        <w:trPr>
          <w:trHeight w:val="45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lastRenderedPageBreak/>
              <w:t>Подпрограмма I. "Профилактика правонарушений", в том числе: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27 900,00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139 500,00</w:t>
            </w:r>
          </w:p>
        </w:tc>
      </w:tr>
      <w:tr w:rsidR="003E2523" w:rsidRPr="005113DF" w:rsidTr="00106CA5">
        <w:trPr>
          <w:trHeight w:val="63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Иные межбюджетные трансферты на мероприятия по созданию условий для деятельности народных дружин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13 950,00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139 500,00</w:t>
            </w:r>
          </w:p>
        </w:tc>
      </w:tr>
      <w:tr w:rsidR="003E2523" w:rsidRPr="005113DF" w:rsidTr="00106CA5">
        <w:trPr>
          <w:trHeight w:val="75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Муниципальная программа Кондинского района "Развитие транспортной системы Кондинского района на 2017-2020 годы", в том числе: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7 948 500,00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7 948 500,00</w:t>
            </w:r>
          </w:p>
        </w:tc>
      </w:tr>
      <w:tr w:rsidR="003E2523" w:rsidRPr="005113DF" w:rsidTr="00106CA5">
        <w:trPr>
          <w:trHeight w:val="45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Подпрограмма I «Дорожное хозяйство», в том числе: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7 948 500,00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7 948 500,00</w:t>
            </w:r>
          </w:p>
        </w:tc>
      </w:tr>
      <w:tr w:rsidR="003E2523" w:rsidRPr="005113DF" w:rsidTr="00106CA5">
        <w:trPr>
          <w:trHeight w:val="81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Иные межбюджетные трансферты на  капитальный ремонт и ремонт автомобильных дорог общего пользования местного значения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7 948 500,00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7 948 500,00</w:t>
            </w:r>
          </w:p>
        </w:tc>
      </w:tr>
      <w:tr w:rsidR="003E2523" w:rsidRPr="005113DF" w:rsidTr="00106CA5">
        <w:trPr>
          <w:trHeight w:val="79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Иные межбюджетные трансферты на софинансирование расходов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3E2523" w:rsidRPr="005113DF" w:rsidTr="00106CA5">
        <w:trPr>
          <w:trHeight w:val="152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Муниципальная программа Кондинского района "Развитие жилищно-коммунального комплекса и повышение энергетической эффективности в Кондинском районе на 2017-2020 годы", в том числе: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11 718 700,00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21 045 200,00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7 570 000,00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15 411 100,00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10 000 000,00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4 700 000,00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17 000 000,00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23 153 400,00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7 000 000,00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117 598 400,00</w:t>
            </w:r>
          </w:p>
        </w:tc>
      </w:tr>
      <w:tr w:rsidR="003E2523" w:rsidRPr="005113DF" w:rsidTr="00106CA5">
        <w:trPr>
          <w:trHeight w:val="69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Подпрограмма 1 "Создание условий для обеспечения качественными коммунальными услугами", в том числе: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11 718 700,00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21 045 200,00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7 570 000,00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15 411 100,00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10 000 000,00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4 700 000,00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17 000 000,00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7 000 000,00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94 445 000,00</w:t>
            </w:r>
          </w:p>
        </w:tc>
      </w:tr>
      <w:tr w:rsidR="003E2523" w:rsidRPr="005113DF" w:rsidTr="00106CA5">
        <w:trPr>
          <w:trHeight w:val="94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lastRenderedPageBreak/>
              <w:t>Иные межбюджетные трансферты на реализацию полномочий в сфере жилищно-коммунального комплекса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11 118 700,00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19 950 000,00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7 220 000,00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9 946 300,00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9 500 000,00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4 465 000,00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16 150 000,00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6 650 000,00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85 000 000,00</w:t>
            </w:r>
          </w:p>
        </w:tc>
      </w:tr>
      <w:tr w:rsidR="003E2523" w:rsidRPr="005113DF" w:rsidTr="00106CA5">
        <w:trPr>
          <w:trHeight w:val="96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Иные межбюджетные трансферты на софинансирование расходов на реализацию полномочий в сфере жилищно-коммунального комплекса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1 095 200,00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5 464 800,00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500 000,00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235 000,00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850 000,00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9 445 000,00</w:t>
            </w:r>
          </w:p>
        </w:tc>
      </w:tr>
      <w:tr w:rsidR="003E2523" w:rsidRPr="005113DF" w:rsidTr="00106CA5">
        <w:trPr>
          <w:trHeight w:val="75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Подпрограмма 3 "Обеспечение равных прав потребителей на получение энергетических ресурсов", в том числе: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23 153 400,00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23 153 400,00</w:t>
            </w:r>
          </w:p>
        </w:tc>
      </w:tr>
      <w:tr w:rsidR="003E2523" w:rsidRPr="005113DF" w:rsidTr="00106CA5">
        <w:trPr>
          <w:trHeight w:val="21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Иные межбюджетные трансферты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Кондинского района по цене электрической энергии зоны централизованного электроснабжения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13 892 000,00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13 892 000,00</w:t>
            </w:r>
          </w:p>
        </w:tc>
      </w:tr>
      <w:tr w:rsidR="003E2523" w:rsidRPr="005113DF" w:rsidTr="00106CA5">
        <w:trPr>
          <w:trHeight w:val="719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Иные межбюджетные трансферты на софинансирование 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Кондинского района по цене электрической энергии зоны централизованного электроснабжения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9 261 400,00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9 261 400,00</w:t>
            </w:r>
          </w:p>
        </w:tc>
      </w:tr>
      <w:tr w:rsidR="003E2523" w:rsidRPr="005113DF" w:rsidTr="00106CA5">
        <w:trPr>
          <w:trHeight w:val="99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rFonts w:ascii="Times New Roman CYR" w:hAnsi="Times New Roman CYR" w:cs="Times New Roman CYR"/>
                <w:b/>
                <w:bCs/>
                <w:sz w:val="14"/>
                <w:szCs w:val="14"/>
              </w:rPr>
            </w:pPr>
            <w:r w:rsidRPr="005113DF">
              <w:rPr>
                <w:rFonts w:ascii="Times New Roman CYR" w:hAnsi="Times New Roman CYR" w:cs="Times New Roman CYR"/>
                <w:b/>
                <w:bCs/>
                <w:sz w:val="14"/>
                <w:szCs w:val="14"/>
              </w:rPr>
              <w:lastRenderedPageBreak/>
              <w:t>Муниципальная программа "Развитие гражданского общества в Кондинском районе на 2017-2020 годы", в том числе: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900 000,00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1 500 000,00</w:t>
            </w:r>
          </w:p>
        </w:tc>
      </w:tr>
      <w:tr w:rsidR="003E2523" w:rsidRPr="005113DF" w:rsidTr="00106CA5">
        <w:trPr>
          <w:trHeight w:val="100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rFonts w:ascii="Times New Roman CYR" w:hAnsi="Times New Roman CYR" w:cs="Times New Roman CYR"/>
                <w:i/>
                <w:iCs/>
                <w:sz w:val="14"/>
                <w:szCs w:val="14"/>
              </w:rPr>
            </w:pPr>
            <w:r w:rsidRPr="005113DF">
              <w:rPr>
                <w:rFonts w:ascii="Times New Roman CYR" w:hAnsi="Times New Roman CYR" w:cs="Times New Roman CYR"/>
                <w:i/>
                <w:iCs/>
                <w:sz w:val="14"/>
                <w:szCs w:val="14"/>
              </w:rPr>
              <w:t>Подпрограмма "Поддержка населенных пунктов Кондинского района в создание благоприятных условий для проживания и отдыха", в том числе: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900 000,00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1 500 000,00</w:t>
            </w:r>
          </w:p>
        </w:tc>
      </w:tr>
      <w:tr w:rsidR="003E2523" w:rsidRPr="005113DF" w:rsidTr="00106CA5">
        <w:trPr>
          <w:trHeight w:val="174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Иные межбюджетные трансферты на реализацию мероприятия по установке объектов монументально-декоративного искусства, обустройству и оборудованию спортивных и детских площадок, парков, скверов, площадей, тротуаров, проведению ремонтных работ фасадов зданий, культурно-исторических объектов к юбилейным датам населенных пунктов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900 000,00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1 500 000,00</w:t>
            </w:r>
          </w:p>
        </w:tc>
      </w:tr>
      <w:tr w:rsidR="003E2523" w:rsidRPr="005113DF" w:rsidTr="00106CA5">
        <w:trPr>
          <w:trHeight w:val="82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2 863 600,00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1 272 600,00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1 272 600,00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1 928 000,00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1 008 700,00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890 900,00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980 000,00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1 008 700,00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890 900,00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12 116 000,00</w:t>
            </w:r>
          </w:p>
        </w:tc>
      </w:tr>
      <w:tr w:rsidR="003E2523" w:rsidRPr="005113DF" w:rsidTr="00106CA5">
        <w:trPr>
          <w:trHeight w:val="57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Подпрограмма "Содействие занятости населения в Кондинском районе"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2 863 600,00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1 272 600,00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1 272 600,00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1 928 000,00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1 008 700,00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890 900,00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1 008 700,00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890 900,00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12 116 000,00</w:t>
            </w:r>
          </w:p>
        </w:tc>
      </w:tr>
      <w:tr w:rsidR="003E2523" w:rsidRPr="005113DF" w:rsidTr="00106CA5">
        <w:trPr>
          <w:trHeight w:val="57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2 863 600,00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1 272 600,00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1 272 600,00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1 928 000,00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1 008 700,00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890 900,00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1 008 700,00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890 900,00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12 116 000,00</w:t>
            </w:r>
          </w:p>
        </w:tc>
      </w:tr>
      <w:tr w:rsidR="003E2523" w:rsidRPr="005113DF" w:rsidTr="00106CA5">
        <w:trPr>
          <w:trHeight w:val="42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НЕПРОГРАММНЫЕ РАСХОДЫ, в том числе: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397 700,00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397 700,00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214 000,00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397 700,00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397 700,00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397 700,00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214 000,00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214 000,00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214 000,00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2 844 500,00</w:t>
            </w:r>
          </w:p>
        </w:tc>
      </w:tr>
      <w:tr w:rsidR="003E2523" w:rsidRPr="005113DF" w:rsidTr="00106CA5">
        <w:trPr>
          <w:trHeight w:val="81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397 700,00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397 700,00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214 000,00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397 700,00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397 700,00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397 700,00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214 000,00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214 000,00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214 000,00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2 844 500,00</w:t>
            </w:r>
          </w:p>
        </w:tc>
      </w:tr>
      <w:tr w:rsidR="003E2523" w:rsidRPr="005113DF" w:rsidTr="00106CA5">
        <w:trPr>
          <w:trHeight w:val="87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27 547 100,00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24 849 500,00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16 326 400,00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45 248 500,00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46 072 100,00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30 078 100,00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27 171 600,00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9 871 600,00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23 659 700,00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16 403 900,00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267 228 500,00</w:t>
            </w:r>
          </w:p>
        </w:tc>
      </w:tr>
      <w:tr w:rsidR="003E2523" w:rsidRPr="005113DF" w:rsidTr="00106CA5">
        <w:trPr>
          <w:trHeight w:val="117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Итого субвенции из бюджета района бюджетам поселений в случаях, установленных статьями 133 и 140 Бюджетного Кодекса Российской Федерации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497 760,00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469 030,00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276 070,00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515 370,00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455 135,00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443 090,00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236 225,00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289 040,00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251 980,00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3 433 700,00</w:t>
            </w:r>
          </w:p>
        </w:tc>
      </w:tr>
      <w:tr w:rsidR="003E2523" w:rsidRPr="005113DF" w:rsidTr="00106CA5">
        <w:trPr>
          <w:trHeight w:val="42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lastRenderedPageBreak/>
              <w:t>Итого иных межбюджетных трансфертов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14 596 250,00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22 331 750,00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8 856 550,00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23 373 550,00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11 941 950,00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6 622 650,00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18 504 850,00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24 133 400,00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8 036 600,00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904 850,00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139 302 400,00</w:t>
            </w:r>
          </w:p>
        </w:tc>
      </w:tr>
      <w:tr w:rsidR="003E2523" w:rsidRPr="005113DF" w:rsidTr="00106CA5">
        <w:trPr>
          <w:trHeight w:val="37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Всего межбюджетных трансфертов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42 641 110,00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47 650 280,00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25 459 020,00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68 622 050,00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58 529 420,00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37 155 885,00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46 119 540,00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34 241 225,00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31 985 340,00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17 560 730,00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523" w:rsidRPr="005113DF" w:rsidRDefault="003E2523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409 964 600,00</w:t>
            </w:r>
          </w:p>
        </w:tc>
      </w:tr>
    </w:tbl>
    <w:p w:rsidR="003E2523" w:rsidRDefault="003E2523" w:rsidP="003E2523">
      <w:pPr>
        <w:spacing w:line="240" w:lineRule="auto"/>
        <w:ind w:firstLine="0"/>
        <w:rPr>
          <w:sz w:val="20"/>
          <w:szCs w:val="20"/>
        </w:rPr>
      </w:pPr>
    </w:p>
    <w:p w:rsidR="003E2523" w:rsidRDefault="003E2523" w:rsidP="003E2523">
      <w:pPr>
        <w:spacing w:line="240" w:lineRule="auto"/>
        <w:ind w:firstLine="0"/>
        <w:rPr>
          <w:sz w:val="20"/>
          <w:szCs w:val="20"/>
        </w:rPr>
      </w:pPr>
    </w:p>
    <w:p w:rsidR="003E2523" w:rsidRDefault="003E2523" w:rsidP="003E2523">
      <w:pPr>
        <w:spacing w:after="200" w:line="276" w:lineRule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33215E" w:rsidRDefault="0033215E"/>
    <w:sectPr w:rsidR="0033215E" w:rsidSect="003E2523">
      <w:pgSz w:w="16838" w:h="11906" w:orient="landscape"/>
      <w:pgMar w:top="1134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E2523"/>
    <w:rsid w:val="0033215E"/>
    <w:rsid w:val="003E2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23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1594</Words>
  <Characters>9088</Characters>
  <Application>Microsoft Office Word</Application>
  <DocSecurity>0</DocSecurity>
  <Lines>75</Lines>
  <Paragraphs>21</Paragraphs>
  <ScaleCrop>false</ScaleCrop>
  <Company/>
  <LinksUpToDate>false</LinksUpToDate>
  <CharactersWithSpaces>10661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02-2215</dc:creator>
  <cp:lastModifiedBy>02-2215</cp:lastModifiedBy>
  <cp:revision>1</cp:revision>
  <dcterms:created xsi:type="dcterms:W3CDTF">2017-11-30T09:44:00Z</dcterms:created>
  <dcterms:modified xsi:type="dcterms:W3CDTF">2017-11-30T09:45:00Z</dcterms:modified>
</cp:coreProperties>
</file>